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CCF01" w14:textId="010F6B92" w:rsidR="000B4136" w:rsidRDefault="007A72C5" w:rsidP="002D4ED8">
      <w:pPr>
        <w:pStyle w:val="Prrafodelista"/>
        <w:jc w:val="both"/>
        <w:rPr>
          <w:rFonts w:ascii="Arial" w:hAnsi="Arial" w:cs="Arial"/>
          <w:b/>
          <w:bCs/>
          <w:lang w:val="es-MX"/>
        </w:rPr>
      </w:pPr>
      <w:r w:rsidRPr="007A72C5">
        <w:rPr>
          <w:rFonts w:ascii="Arial" w:hAnsi="Arial" w:cs="Arial"/>
          <w:b/>
          <w:bCs/>
          <w:lang w:val="es-MX"/>
        </w:rPr>
        <w:t>ENTRE TODOS MANTENEMOS LIMPIO CANCÚN: ANA PATY PERALTA</w:t>
      </w:r>
    </w:p>
    <w:p w14:paraId="2540DAF0" w14:textId="77777777" w:rsidR="007A72C5" w:rsidRPr="005B4828" w:rsidRDefault="007A72C5" w:rsidP="002D4ED8">
      <w:pPr>
        <w:pStyle w:val="Prrafodelista"/>
        <w:jc w:val="both"/>
        <w:rPr>
          <w:rFonts w:ascii="Arial" w:hAnsi="Arial" w:cs="Arial"/>
          <w:lang w:val="es-MX"/>
        </w:rPr>
      </w:pPr>
    </w:p>
    <w:p w14:paraId="1B3704E5" w14:textId="41AA5FE7" w:rsidR="007A72C5" w:rsidRPr="00D56104" w:rsidRDefault="00D56104" w:rsidP="00D56104">
      <w:pPr>
        <w:pStyle w:val="Prrafodelista"/>
        <w:numPr>
          <w:ilvl w:val="0"/>
          <w:numId w:val="10"/>
        </w:numPr>
        <w:jc w:val="both"/>
        <w:rPr>
          <w:rFonts w:ascii="Arial" w:hAnsi="Arial" w:cs="Arial"/>
          <w:lang w:val="es-MX"/>
        </w:rPr>
      </w:pPr>
      <w:r w:rsidRPr="00D56104">
        <w:rPr>
          <w:rFonts w:ascii="Arial" w:hAnsi="Arial" w:cs="Arial"/>
          <w:lang w:val="es-MX"/>
        </w:rPr>
        <w:t>Más de 5 mil 600 toneladas de cacharros recolectados de octubre de 2024 a abril de 2026</w:t>
      </w:r>
      <w:r w:rsidRPr="00D56104">
        <w:rPr>
          <w:rFonts w:ascii="Arial" w:hAnsi="Arial" w:cs="Arial"/>
          <w:lang w:val="es-MX"/>
        </w:rPr>
        <w:t xml:space="preserve"> </w:t>
      </w:r>
    </w:p>
    <w:p w14:paraId="40444747" w14:textId="77777777" w:rsidR="00D56104" w:rsidRDefault="00D56104" w:rsidP="007A72C5">
      <w:pPr>
        <w:jc w:val="both"/>
        <w:rPr>
          <w:rFonts w:ascii="Arial" w:hAnsi="Arial" w:cs="Arial"/>
          <w:b/>
          <w:bCs/>
          <w:lang w:val="es-MX"/>
        </w:rPr>
      </w:pPr>
    </w:p>
    <w:p w14:paraId="671CE304" w14:textId="77777777" w:rsidR="00C05B2C" w:rsidRPr="00C05B2C" w:rsidRDefault="00436058" w:rsidP="00C05B2C">
      <w:pPr>
        <w:jc w:val="both"/>
        <w:rPr>
          <w:rFonts w:ascii="Arial" w:hAnsi="Arial" w:cs="Arial"/>
          <w:lang w:val="es-MX"/>
        </w:rPr>
      </w:pPr>
      <w:r w:rsidRPr="00436058">
        <w:rPr>
          <w:rFonts w:ascii="Arial" w:hAnsi="Arial" w:cs="Arial"/>
          <w:b/>
          <w:bCs/>
          <w:lang w:val="es-MX"/>
        </w:rPr>
        <w:t xml:space="preserve">Cancún, Q. R., a </w:t>
      </w:r>
      <w:r w:rsidR="0088013A">
        <w:rPr>
          <w:rFonts w:ascii="Arial" w:hAnsi="Arial" w:cs="Arial"/>
          <w:b/>
          <w:bCs/>
          <w:lang w:val="es-MX"/>
        </w:rPr>
        <w:t>10</w:t>
      </w:r>
      <w:r w:rsidRPr="00436058">
        <w:rPr>
          <w:rFonts w:ascii="Arial" w:hAnsi="Arial" w:cs="Arial"/>
          <w:b/>
          <w:bCs/>
          <w:lang w:val="es-MX"/>
        </w:rPr>
        <w:t xml:space="preserve"> de mayo de 2026.-</w:t>
      </w:r>
      <w:r w:rsidRPr="00436058">
        <w:rPr>
          <w:rFonts w:ascii="Arial" w:hAnsi="Arial" w:cs="Arial"/>
          <w:lang w:val="es-MX"/>
        </w:rPr>
        <w:t xml:space="preserve"> </w:t>
      </w:r>
      <w:r w:rsidR="00C05B2C" w:rsidRPr="00C05B2C">
        <w:rPr>
          <w:rFonts w:ascii="Arial" w:hAnsi="Arial" w:cs="Arial"/>
          <w:lang w:val="es-MX"/>
        </w:rPr>
        <w:t xml:space="preserve">La </w:t>
      </w:r>
      <w:proofErr w:type="gramStart"/>
      <w:r w:rsidR="00C05B2C" w:rsidRPr="00C05B2C">
        <w:rPr>
          <w:rFonts w:ascii="Arial" w:hAnsi="Arial" w:cs="Arial"/>
          <w:lang w:val="es-MX"/>
        </w:rPr>
        <w:t>Presidenta</w:t>
      </w:r>
      <w:proofErr w:type="gramEnd"/>
      <w:r w:rsidR="00C05B2C" w:rsidRPr="00C05B2C">
        <w:rPr>
          <w:rFonts w:ascii="Arial" w:hAnsi="Arial" w:cs="Arial"/>
          <w:lang w:val="es-MX"/>
        </w:rPr>
        <w:t xml:space="preserve"> Municipal, Ana Paty Peralta, informó que gracias a los trabajos diarios del programa permanente de descacharrización, a cargo de la Dirección General de Servicios Públicos, de octubre de 2024 al 14 de abril de 2026, se han recolectado más de 5 mil 665 toneladas de cacharros, retirando diversos enseres y otros objetos que afectaban a la imagen urbana.</w:t>
      </w:r>
    </w:p>
    <w:p w14:paraId="5A3E0929" w14:textId="77777777" w:rsidR="00C05B2C" w:rsidRPr="00C05B2C" w:rsidRDefault="00C05B2C" w:rsidP="00C05B2C">
      <w:pPr>
        <w:jc w:val="both"/>
        <w:rPr>
          <w:rFonts w:ascii="Arial" w:hAnsi="Arial" w:cs="Arial"/>
          <w:lang w:val="es-MX"/>
        </w:rPr>
      </w:pPr>
    </w:p>
    <w:p w14:paraId="18F25BA3" w14:textId="77777777" w:rsidR="00C05B2C" w:rsidRPr="00C05B2C" w:rsidRDefault="00C05B2C" w:rsidP="00C05B2C">
      <w:pPr>
        <w:jc w:val="both"/>
        <w:rPr>
          <w:rFonts w:ascii="Arial" w:hAnsi="Arial" w:cs="Arial"/>
          <w:lang w:val="es-MX"/>
        </w:rPr>
      </w:pPr>
      <w:r w:rsidRPr="00C05B2C">
        <w:rPr>
          <w:rFonts w:ascii="Arial" w:hAnsi="Arial" w:cs="Arial"/>
          <w:lang w:val="es-MX"/>
        </w:rPr>
        <w:t xml:space="preserve">La </w:t>
      </w:r>
      <w:proofErr w:type="gramStart"/>
      <w:r w:rsidRPr="00C05B2C">
        <w:rPr>
          <w:rFonts w:ascii="Arial" w:hAnsi="Arial" w:cs="Arial"/>
          <w:lang w:val="es-MX"/>
        </w:rPr>
        <w:t>Alcaldesa</w:t>
      </w:r>
      <w:proofErr w:type="gramEnd"/>
      <w:r w:rsidRPr="00C05B2C">
        <w:rPr>
          <w:rFonts w:ascii="Arial" w:hAnsi="Arial" w:cs="Arial"/>
          <w:lang w:val="es-MX"/>
        </w:rPr>
        <w:t xml:space="preserve"> destacó que estas acciones forman parte del compromiso del Ayuntamiento de Benito Juárez para mantener espacios públicos limpios, ordenados e higiénicos, además de contribuir a la prevención de enfermedades y mejorar la calidad de vida de las familias cancunenses.</w:t>
      </w:r>
    </w:p>
    <w:p w14:paraId="24B24BB7" w14:textId="77777777" w:rsidR="00C05B2C" w:rsidRPr="00C05B2C" w:rsidRDefault="00C05B2C" w:rsidP="00C05B2C">
      <w:pPr>
        <w:jc w:val="both"/>
        <w:rPr>
          <w:rFonts w:ascii="Arial" w:hAnsi="Arial" w:cs="Arial"/>
          <w:lang w:val="es-MX"/>
        </w:rPr>
      </w:pPr>
    </w:p>
    <w:p w14:paraId="670F7A9A" w14:textId="77777777" w:rsidR="00C05B2C" w:rsidRPr="00C05B2C" w:rsidRDefault="00C05B2C" w:rsidP="00C05B2C">
      <w:pPr>
        <w:jc w:val="both"/>
        <w:rPr>
          <w:rFonts w:ascii="Arial" w:hAnsi="Arial" w:cs="Arial"/>
          <w:lang w:val="es-MX"/>
        </w:rPr>
      </w:pPr>
      <w:r w:rsidRPr="00C05B2C">
        <w:rPr>
          <w:rFonts w:ascii="Arial" w:hAnsi="Arial" w:cs="Arial"/>
          <w:lang w:val="es-MX"/>
        </w:rPr>
        <w:t>“Con el apoyo de las brigadas de Servicios Públicos seguimos recorriendo las colonias y Supermanzanas para retirar objetos en desuso que pueden convertirse en focos de infección o criaderos de mosquitos. Al mismo tiempo, fomentamos entre la ciudadanía una cultura de responsabilidad sobre el adecuado manejo y disposición de residuos”, expresó.</w:t>
      </w:r>
    </w:p>
    <w:p w14:paraId="57DF5EF4" w14:textId="77777777" w:rsidR="00C05B2C" w:rsidRPr="00C05B2C" w:rsidRDefault="00C05B2C" w:rsidP="00C05B2C">
      <w:pPr>
        <w:jc w:val="both"/>
        <w:rPr>
          <w:rFonts w:ascii="Arial" w:hAnsi="Arial" w:cs="Arial"/>
          <w:lang w:val="es-MX"/>
        </w:rPr>
      </w:pPr>
    </w:p>
    <w:p w14:paraId="2F4A9DE5" w14:textId="77777777" w:rsidR="00C05B2C" w:rsidRPr="00C05B2C" w:rsidRDefault="00C05B2C" w:rsidP="00C05B2C">
      <w:pPr>
        <w:jc w:val="both"/>
        <w:rPr>
          <w:rFonts w:ascii="Arial" w:hAnsi="Arial" w:cs="Arial"/>
          <w:lang w:val="es-MX"/>
        </w:rPr>
      </w:pPr>
      <w:r w:rsidRPr="00C05B2C">
        <w:rPr>
          <w:rFonts w:ascii="Arial" w:hAnsi="Arial" w:cs="Arial"/>
          <w:lang w:val="es-MX"/>
        </w:rPr>
        <w:t>Asimismo, invitó a las y los ciudadanos a participar activamente en las jornadas de descacharrización, sacando con anticipación los artículos que ya no utilicen, como muebles viejos, llantas, electrodomésticos y otros objetos voluminosos que no son recolectados por el servicio convencional de basura.</w:t>
      </w:r>
    </w:p>
    <w:p w14:paraId="5C981934" w14:textId="77777777" w:rsidR="00C05B2C" w:rsidRPr="00C05B2C" w:rsidRDefault="00C05B2C" w:rsidP="00C05B2C">
      <w:pPr>
        <w:jc w:val="both"/>
        <w:rPr>
          <w:rFonts w:ascii="Arial" w:hAnsi="Arial" w:cs="Arial"/>
          <w:lang w:val="es-MX"/>
        </w:rPr>
      </w:pPr>
    </w:p>
    <w:p w14:paraId="520BD6E0" w14:textId="77777777" w:rsidR="00C05B2C" w:rsidRPr="00C05B2C" w:rsidRDefault="00C05B2C" w:rsidP="00C05B2C">
      <w:pPr>
        <w:jc w:val="both"/>
        <w:rPr>
          <w:rFonts w:ascii="Arial" w:hAnsi="Arial" w:cs="Arial"/>
          <w:lang w:val="es-MX"/>
        </w:rPr>
      </w:pPr>
      <w:r w:rsidRPr="00C05B2C">
        <w:rPr>
          <w:rFonts w:ascii="Arial" w:hAnsi="Arial" w:cs="Arial"/>
          <w:lang w:val="es-MX"/>
        </w:rPr>
        <w:t xml:space="preserve">En ese sentido dio a conocer el calendario de descacharrización para el resto del mes de mayo: del lunes 11 al miércoles 13 en la Supermanzana 63, del jueves 14 al sábado 16 en la Supermanzana 90, del lunes 18 al miércoles 20 en la Supermanzana 65, del jueves 21 al sábado 23 en la Supermanzana 76, del lunes 25 al miércoles 27 en la Supermanzana 48 y del jueves 28 al sábado 30 en la Supermanzana 73, con excepción de los domingos que descansan las brigadas. </w:t>
      </w:r>
    </w:p>
    <w:p w14:paraId="2B3F3A4D" w14:textId="77777777" w:rsidR="00C05B2C" w:rsidRPr="00C05B2C" w:rsidRDefault="00C05B2C" w:rsidP="00C05B2C">
      <w:pPr>
        <w:jc w:val="both"/>
        <w:rPr>
          <w:rFonts w:ascii="Arial" w:hAnsi="Arial" w:cs="Arial"/>
          <w:lang w:val="es-MX"/>
        </w:rPr>
      </w:pPr>
    </w:p>
    <w:p w14:paraId="4E06376E" w14:textId="33AC572B" w:rsidR="00FD7971" w:rsidRDefault="00C05B2C" w:rsidP="00C05B2C">
      <w:pPr>
        <w:jc w:val="both"/>
        <w:rPr>
          <w:rFonts w:ascii="Arial" w:hAnsi="Arial" w:cs="Arial"/>
          <w:lang w:val="es-MX"/>
        </w:rPr>
      </w:pPr>
      <w:r w:rsidRPr="00C05B2C">
        <w:rPr>
          <w:rFonts w:ascii="Arial" w:hAnsi="Arial" w:cs="Arial"/>
          <w:lang w:val="es-MX"/>
        </w:rPr>
        <w:t>Finalmente, Ana Paty Peralta reiteró que el programa de descacharrización es una estrategia permanente que busca fortalecer la limpieza urbana, prevenir riesgos sanitarios y promover una mayor conciencia ciudadana sobre la correcta separación y disposición de los distintos tipos de residuos sólidos.</w:t>
      </w:r>
    </w:p>
    <w:p w14:paraId="1CBF7CE0" w14:textId="77777777" w:rsidR="0065063D" w:rsidRPr="00436058" w:rsidRDefault="0065063D" w:rsidP="00FD7971">
      <w:pPr>
        <w:jc w:val="both"/>
        <w:rPr>
          <w:rFonts w:ascii="Arial" w:hAnsi="Arial" w:cs="Arial"/>
          <w:lang w:val="es-MX"/>
        </w:rPr>
      </w:pPr>
    </w:p>
    <w:p w14:paraId="7C6FAA71" w14:textId="4728EAA1" w:rsidR="00436058" w:rsidRPr="00F13F47" w:rsidRDefault="00436058" w:rsidP="00F13F47">
      <w:pPr>
        <w:jc w:val="center"/>
        <w:rPr>
          <w:rFonts w:ascii="Arial" w:hAnsi="Arial" w:cs="Arial"/>
          <w:lang w:val="es-MX"/>
        </w:rPr>
      </w:pPr>
      <w:r w:rsidRPr="00436058">
        <w:rPr>
          <w:rFonts w:ascii="Arial" w:hAnsi="Arial" w:cs="Arial"/>
          <w:lang w:val="es-MX"/>
        </w:rPr>
        <w:t>****</w:t>
      </w:r>
      <w:r>
        <w:rPr>
          <w:rFonts w:ascii="Arial" w:hAnsi="Arial" w:cs="Arial"/>
          <w:lang w:val="es-MX"/>
        </w:rPr>
        <w:t>********</w:t>
      </w:r>
    </w:p>
    <w:p w14:paraId="243E75F2" w14:textId="77777777" w:rsidR="00FA0FC7" w:rsidRDefault="00FA0FC7" w:rsidP="00571FD0">
      <w:pPr>
        <w:jc w:val="both"/>
        <w:rPr>
          <w:rFonts w:ascii="Arial" w:hAnsi="Arial" w:cs="Arial"/>
        </w:rPr>
      </w:pPr>
    </w:p>
    <w:p w14:paraId="728300A1" w14:textId="43D15B7E" w:rsidR="00FA0FC7" w:rsidRPr="00571FD0" w:rsidRDefault="00FA0FC7" w:rsidP="00571FD0">
      <w:pPr>
        <w:jc w:val="both"/>
        <w:rPr>
          <w:rFonts w:ascii="Arial" w:hAnsi="Arial" w:cs="Arial"/>
        </w:rPr>
      </w:pPr>
    </w:p>
    <w:sectPr w:rsidR="00FA0FC7" w:rsidRPr="00571FD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3522C" w14:textId="77777777" w:rsidR="00FC450E" w:rsidRDefault="00FC450E">
      <w:r>
        <w:separator/>
      </w:r>
    </w:p>
  </w:endnote>
  <w:endnote w:type="continuationSeparator" w:id="0">
    <w:p w14:paraId="1CEDBA06" w14:textId="77777777" w:rsidR="00FC450E" w:rsidRDefault="00FC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143B2" w14:textId="77777777" w:rsidR="00D132D7" w:rsidRDefault="00D132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FBB0C" w14:textId="77777777" w:rsidR="00E80D37" w:rsidRDefault="005A5F9A">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0399" w14:textId="77777777" w:rsidR="00D132D7" w:rsidRDefault="00D132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7910" w14:textId="77777777" w:rsidR="00FC450E" w:rsidRDefault="00FC450E">
      <w:r>
        <w:separator/>
      </w:r>
    </w:p>
  </w:footnote>
  <w:footnote w:type="continuationSeparator" w:id="0">
    <w:p w14:paraId="1B3D9F73" w14:textId="77777777" w:rsidR="00FC450E" w:rsidRDefault="00FC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7A50B" w14:textId="77777777" w:rsidR="00D132D7" w:rsidRDefault="00D132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1C20" w14:textId="77777777" w:rsidR="00E80D37" w:rsidRDefault="005A5F9A">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B359975"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7A72C5">
                            <w:rPr>
                              <w:rFonts w:cstheme="minorHAnsi"/>
                              <w:b/>
                              <w:bCs/>
                              <w:lang w:val="es-ES"/>
                            </w:rPr>
                            <w:t>7</w:t>
                          </w:r>
                          <w:r w:rsidR="00D132D7">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B359975" w:rsidR="00E80D37" w:rsidRDefault="005A5F9A">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7A72C5">
                      <w:rPr>
                        <w:rFonts w:cstheme="minorHAnsi"/>
                        <w:b/>
                        <w:bCs/>
                        <w:lang w:val="es-ES"/>
                      </w:rPr>
                      <w:t>7</w:t>
                    </w:r>
                    <w:r w:rsidR="00D132D7">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3A9B" w14:textId="77777777" w:rsidR="00D132D7" w:rsidRDefault="00D132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7C4"/>
    <w:multiLevelType w:val="hybridMultilevel"/>
    <w:tmpl w:val="A6AC8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57802"/>
    <w:multiLevelType w:val="hybridMultilevel"/>
    <w:tmpl w:val="30545494"/>
    <w:lvl w:ilvl="0" w:tplc="EF8424B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965A58"/>
    <w:multiLevelType w:val="hybridMultilevel"/>
    <w:tmpl w:val="76DC3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B4F79"/>
    <w:multiLevelType w:val="hybridMultilevel"/>
    <w:tmpl w:val="157A6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0D3AD2"/>
    <w:multiLevelType w:val="hybridMultilevel"/>
    <w:tmpl w:val="A47E0826"/>
    <w:lvl w:ilvl="0" w:tplc="D0C256F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7"/>
  </w:num>
  <w:num w:numId="3" w16cid:durableId="426846229">
    <w:abstractNumId w:val="8"/>
  </w:num>
  <w:num w:numId="4" w16cid:durableId="82141875">
    <w:abstractNumId w:val="5"/>
  </w:num>
  <w:num w:numId="5" w16cid:durableId="1630281003">
    <w:abstractNumId w:val="4"/>
  </w:num>
  <w:num w:numId="6" w16cid:durableId="1199124590">
    <w:abstractNumId w:val="3"/>
  </w:num>
  <w:num w:numId="7" w16cid:durableId="1897280327">
    <w:abstractNumId w:val="9"/>
  </w:num>
  <w:num w:numId="8" w16cid:durableId="555824584">
    <w:abstractNumId w:val="2"/>
  </w:num>
  <w:num w:numId="9" w16cid:durableId="1924685674">
    <w:abstractNumId w:val="6"/>
  </w:num>
  <w:num w:numId="10" w16cid:durableId="115009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60473"/>
    <w:rsid w:val="00081FFC"/>
    <w:rsid w:val="00090732"/>
    <w:rsid w:val="0009278B"/>
    <w:rsid w:val="00094975"/>
    <w:rsid w:val="000959F4"/>
    <w:rsid w:val="000B0F40"/>
    <w:rsid w:val="000B4136"/>
    <w:rsid w:val="000B62FF"/>
    <w:rsid w:val="000B6636"/>
    <w:rsid w:val="000B7199"/>
    <w:rsid w:val="000C25FB"/>
    <w:rsid w:val="000C7121"/>
    <w:rsid w:val="000D10BB"/>
    <w:rsid w:val="000D2EE5"/>
    <w:rsid w:val="001029DE"/>
    <w:rsid w:val="0010321B"/>
    <w:rsid w:val="00103315"/>
    <w:rsid w:val="00104086"/>
    <w:rsid w:val="00107FE4"/>
    <w:rsid w:val="00111F21"/>
    <w:rsid w:val="0012188C"/>
    <w:rsid w:val="0012269A"/>
    <w:rsid w:val="00123877"/>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4ED8"/>
    <w:rsid w:val="002D6DB8"/>
    <w:rsid w:val="002E3732"/>
    <w:rsid w:val="002F0A83"/>
    <w:rsid w:val="002F256E"/>
    <w:rsid w:val="002F4F08"/>
    <w:rsid w:val="0030042D"/>
    <w:rsid w:val="00301CE7"/>
    <w:rsid w:val="00302AE5"/>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95F06"/>
    <w:rsid w:val="003A421A"/>
    <w:rsid w:val="003A44F8"/>
    <w:rsid w:val="003A4B76"/>
    <w:rsid w:val="003B6E25"/>
    <w:rsid w:val="003C3200"/>
    <w:rsid w:val="003C3C3E"/>
    <w:rsid w:val="003E64E6"/>
    <w:rsid w:val="003F31FC"/>
    <w:rsid w:val="003F6CFA"/>
    <w:rsid w:val="00403535"/>
    <w:rsid w:val="004135F9"/>
    <w:rsid w:val="00416248"/>
    <w:rsid w:val="00422C2B"/>
    <w:rsid w:val="00431DD0"/>
    <w:rsid w:val="00436058"/>
    <w:rsid w:val="004404F9"/>
    <w:rsid w:val="004433C5"/>
    <w:rsid w:val="00455709"/>
    <w:rsid w:val="00472EB0"/>
    <w:rsid w:val="004769C5"/>
    <w:rsid w:val="00480C86"/>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1FD0"/>
    <w:rsid w:val="00581BC9"/>
    <w:rsid w:val="00590D75"/>
    <w:rsid w:val="00594818"/>
    <w:rsid w:val="00597F67"/>
    <w:rsid w:val="005A5F9A"/>
    <w:rsid w:val="005A7793"/>
    <w:rsid w:val="005B0196"/>
    <w:rsid w:val="005B47AE"/>
    <w:rsid w:val="005B4828"/>
    <w:rsid w:val="005B49A0"/>
    <w:rsid w:val="005C454D"/>
    <w:rsid w:val="005D0C13"/>
    <w:rsid w:val="005D21B1"/>
    <w:rsid w:val="005D22F6"/>
    <w:rsid w:val="005F0CDA"/>
    <w:rsid w:val="005F19EA"/>
    <w:rsid w:val="0061345D"/>
    <w:rsid w:val="0061756C"/>
    <w:rsid w:val="006258A4"/>
    <w:rsid w:val="0063174E"/>
    <w:rsid w:val="00634D39"/>
    <w:rsid w:val="0063616E"/>
    <w:rsid w:val="00640C8F"/>
    <w:rsid w:val="00641429"/>
    <w:rsid w:val="00647A06"/>
    <w:rsid w:val="0065063D"/>
    <w:rsid w:val="0065406D"/>
    <w:rsid w:val="0066440A"/>
    <w:rsid w:val="0067067E"/>
    <w:rsid w:val="006724C8"/>
    <w:rsid w:val="00673FAB"/>
    <w:rsid w:val="0067627D"/>
    <w:rsid w:val="00677EBC"/>
    <w:rsid w:val="0069262D"/>
    <w:rsid w:val="00693DCB"/>
    <w:rsid w:val="006960A5"/>
    <w:rsid w:val="006A13FA"/>
    <w:rsid w:val="006A1CAC"/>
    <w:rsid w:val="006A7277"/>
    <w:rsid w:val="006D1E04"/>
    <w:rsid w:val="006D2A2C"/>
    <w:rsid w:val="006D5C0C"/>
    <w:rsid w:val="006F0C0F"/>
    <w:rsid w:val="006F0D07"/>
    <w:rsid w:val="006F54F3"/>
    <w:rsid w:val="006F62B2"/>
    <w:rsid w:val="0070322A"/>
    <w:rsid w:val="00714BC8"/>
    <w:rsid w:val="00725BC1"/>
    <w:rsid w:val="00727F70"/>
    <w:rsid w:val="00733990"/>
    <w:rsid w:val="00744011"/>
    <w:rsid w:val="00744B32"/>
    <w:rsid w:val="00751B55"/>
    <w:rsid w:val="0075213B"/>
    <w:rsid w:val="0075235F"/>
    <w:rsid w:val="00771DF7"/>
    <w:rsid w:val="00781CD7"/>
    <w:rsid w:val="00783005"/>
    <w:rsid w:val="007901B0"/>
    <w:rsid w:val="00795266"/>
    <w:rsid w:val="00796F61"/>
    <w:rsid w:val="007A2457"/>
    <w:rsid w:val="007A420B"/>
    <w:rsid w:val="007A72C5"/>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8013A"/>
    <w:rsid w:val="0089057B"/>
    <w:rsid w:val="00891BA4"/>
    <w:rsid w:val="00893676"/>
    <w:rsid w:val="008936BC"/>
    <w:rsid w:val="008938D8"/>
    <w:rsid w:val="008A3EC0"/>
    <w:rsid w:val="008A4CFE"/>
    <w:rsid w:val="008B5219"/>
    <w:rsid w:val="008B7F6E"/>
    <w:rsid w:val="008C2F4E"/>
    <w:rsid w:val="008C7505"/>
    <w:rsid w:val="008D225A"/>
    <w:rsid w:val="008F5239"/>
    <w:rsid w:val="008F6697"/>
    <w:rsid w:val="008F7D47"/>
    <w:rsid w:val="00901EC7"/>
    <w:rsid w:val="0090458F"/>
    <w:rsid w:val="00915C88"/>
    <w:rsid w:val="0091641D"/>
    <w:rsid w:val="0092028B"/>
    <w:rsid w:val="00922EC5"/>
    <w:rsid w:val="009230C7"/>
    <w:rsid w:val="00923ACF"/>
    <w:rsid w:val="009245B9"/>
    <w:rsid w:val="0092643C"/>
    <w:rsid w:val="00926E32"/>
    <w:rsid w:val="0092707F"/>
    <w:rsid w:val="00931A76"/>
    <w:rsid w:val="009330A7"/>
    <w:rsid w:val="0093450F"/>
    <w:rsid w:val="0093615D"/>
    <w:rsid w:val="00946F3A"/>
    <w:rsid w:val="0095530E"/>
    <w:rsid w:val="00955E28"/>
    <w:rsid w:val="00961F33"/>
    <w:rsid w:val="009705EE"/>
    <w:rsid w:val="009767C1"/>
    <w:rsid w:val="009952F7"/>
    <w:rsid w:val="009A5C4C"/>
    <w:rsid w:val="009A7887"/>
    <w:rsid w:val="009B4600"/>
    <w:rsid w:val="009B6027"/>
    <w:rsid w:val="009C0DC7"/>
    <w:rsid w:val="009C7B5B"/>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11A2F"/>
    <w:rsid w:val="00B20549"/>
    <w:rsid w:val="00B26E46"/>
    <w:rsid w:val="00B34BC8"/>
    <w:rsid w:val="00B35837"/>
    <w:rsid w:val="00B43D6C"/>
    <w:rsid w:val="00B446D9"/>
    <w:rsid w:val="00B451CD"/>
    <w:rsid w:val="00B52D36"/>
    <w:rsid w:val="00B54A37"/>
    <w:rsid w:val="00B5654E"/>
    <w:rsid w:val="00B56A4F"/>
    <w:rsid w:val="00B56C68"/>
    <w:rsid w:val="00B66CE3"/>
    <w:rsid w:val="00B70E7A"/>
    <w:rsid w:val="00B759DC"/>
    <w:rsid w:val="00B823B5"/>
    <w:rsid w:val="00B82C2A"/>
    <w:rsid w:val="00B928FD"/>
    <w:rsid w:val="00B96B70"/>
    <w:rsid w:val="00BA3047"/>
    <w:rsid w:val="00BA3E7E"/>
    <w:rsid w:val="00BB0A1C"/>
    <w:rsid w:val="00BB3D5A"/>
    <w:rsid w:val="00BC1AE2"/>
    <w:rsid w:val="00BD5728"/>
    <w:rsid w:val="00BE2F07"/>
    <w:rsid w:val="00BF414F"/>
    <w:rsid w:val="00C05B2C"/>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D50E4"/>
    <w:rsid w:val="00CE086D"/>
    <w:rsid w:val="00CE1954"/>
    <w:rsid w:val="00CE4B01"/>
    <w:rsid w:val="00CE70A4"/>
    <w:rsid w:val="00D00AB3"/>
    <w:rsid w:val="00D04834"/>
    <w:rsid w:val="00D05212"/>
    <w:rsid w:val="00D07A87"/>
    <w:rsid w:val="00D132D7"/>
    <w:rsid w:val="00D23899"/>
    <w:rsid w:val="00D249C0"/>
    <w:rsid w:val="00D26F03"/>
    <w:rsid w:val="00D301AB"/>
    <w:rsid w:val="00D33BCE"/>
    <w:rsid w:val="00D406BF"/>
    <w:rsid w:val="00D40D36"/>
    <w:rsid w:val="00D474BB"/>
    <w:rsid w:val="00D478AC"/>
    <w:rsid w:val="00D56104"/>
    <w:rsid w:val="00D56E4C"/>
    <w:rsid w:val="00D635E2"/>
    <w:rsid w:val="00D7477A"/>
    <w:rsid w:val="00D80EDE"/>
    <w:rsid w:val="00DA4CB1"/>
    <w:rsid w:val="00DA6937"/>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425E"/>
    <w:rsid w:val="00E17F2C"/>
    <w:rsid w:val="00E2752A"/>
    <w:rsid w:val="00E339ED"/>
    <w:rsid w:val="00E350E2"/>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099C"/>
    <w:rsid w:val="00F00EB3"/>
    <w:rsid w:val="00F060BB"/>
    <w:rsid w:val="00F07D0E"/>
    <w:rsid w:val="00F10676"/>
    <w:rsid w:val="00F13E30"/>
    <w:rsid w:val="00F13F47"/>
    <w:rsid w:val="00F15652"/>
    <w:rsid w:val="00F2223A"/>
    <w:rsid w:val="00F234F9"/>
    <w:rsid w:val="00F313EE"/>
    <w:rsid w:val="00F420C5"/>
    <w:rsid w:val="00F4482A"/>
    <w:rsid w:val="00F53B19"/>
    <w:rsid w:val="00F55936"/>
    <w:rsid w:val="00F812A6"/>
    <w:rsid w:val="00F83DDD"/>
    <w:rsid w:val="00F91E8B"/>
    <w:rsid w:val="00FA0FC7"/>
    <w:rsid w:val="00FB44A0"/>
    <w:rsid w:val="00FB6AF0"/>
    <w:rsid w:val="00FC39B2"/>
    <w:rsid w:val="00FC450E"/>
    <w:rsid w:val="00FC6BCB"/>
    <w:rsid w:val="00FD7971"/>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347</Words>
  <Characters>1912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9</cp:revision>
  <dcterms:created xsi:type="dcterms:W3CDTF">2026-05-10T21:59:00Z</dcterms:created>
  <dcterms:modified xsi:type="dcterms:W3CDTF">2026-05-11T02:58:00Z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